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Принято:                                                                                                                         Утверждено: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заседании                                                                                                                     Приказом № 11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Педагогического совета № 1/19                                                                                     от 01.04.2019г.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28.03.2019г.                                                                                                                 Приложение №1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Согласовано: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Советом родителей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30.03.2019г.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ЯЗЫКАХ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ЧДОУ «Детский сад «Веселый Светлячок»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«Положение о языках образования в ЧДОУ «Детский сад «Веселый Светлячок»  (далее - Положение) определяет язык образования в Частном дошкольном образовательном учреждении «Детский сад «Веселый Светлячок» (далее - ДОУ).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Настоящее Положение разработано в соответствии с Федеральным законом от 29.12.2012 года № 273-03 «Об образовании в Российской Федерации» и Уставом ДОУ.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Язык образования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2.1. В ДОУ гарантируется получение образования на государственном языке Российской Федерации.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2.2. В ДОУ образовательная деятельность осуществляется на государственном языке Российской Федерации, а именно русском языке.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2.3. Освоение основ русского языка (в том числе основ грамоты русского языка) осуществляются в соответствии с ФГОС ДО.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Право на получение дошкольного образования на родном языке из числа языков народов РФ, а также право на изучение родного языка из числа языков народов РФ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2.5. Изучение родного языка из числа языков народов РФ в рамках имеющих государственную аккредитацию образовательных программ осуществляются в соответствии с ФГОС ДО.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Заключительные положения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3.1.Настоящее Положение вступает в силу с момента издания приказа директора  об утверждении «Положения о языках образования в ЧДОУ «Детский сад «Веселый Светлячок» и действует до принятия нового «Положения о языках образования» в ДОУ.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3.2.Изменения и дополнения в настоящее Положение могут вноситься  в соответствии с действующим законодательством и Уставом ДОУ.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993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3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36f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74a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LibreOffice/6.2.3.2$Windows_X86_64 LibreOffice_project/aecc05fe267cc68dde00352a451aa867b3b546ac</Application>
  <Pages>1</Pages>
  <Words>247</Words>
  <Characters>1609</Characters>
  <CharactersWithSpaces>2280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2019-05-21T06:05:00Z</dcterms:created>
  <dc:creator>user</dc:creator>
  <dc:description/>
  <dc:language>ru-RU</dc:language>
  <cp:lastModifiedBy>user</cp:lastModifiedBy>
  <cp:lastPrinted>2020-03-10T10:07:00Z</cp:lastPrinted>
  <dcterms:modified xsi:type="dcterms:W3CDTF">2020-03-10T10:08:00Z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